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e-Learning</w:t>
      </w:r>
    </w:p>
    <w:p w:rsidR="00000000" w:rsidDel="00000000" w:rsidP="00000000" w:rsidRDefault="00000000" w:rsidRPr="00000000" w14:paraId="00000002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現任研修　振り返り・評価シート（科目別）</w:t>
      </w:r>
    </w:p>
    <w:p w:rsidR="00000000" w:rsidDel="00000000" w:rsidP="00000000" w:rsidRDefault="00000000" w:rsidRPr="00000000" w14:paraId="00000003">
      <w:pPr>
        <w:ind w:firstLine="315"/>
        <w:jc w:val="lef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講義動画視聴終了日　　　　年　　　月　　　日</w:t>
      </w:r>
    </w:p>
    <w:p w:rsidR="00000000" w:rsidDel="00000000" w:rsidP="00000000" w:rsidRDefault="00000000" w:rsidRPr="00000000" w14:paraId="00000004">
      <w:pPr>
        <w:ind w:firstLine="315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420"/>
        <w:jc w:val="left"/>
        <w:rPr>
          <w:u w:val="single"/>
        </w:rPr>
      </w:pPr>
      <w:r w:rsidDel="00000000" w:rsidR="00000000" w:rsidRPr="00000000">
        <w:rPr>
          <w:rtl w:val="0"/>
        </w:rPr>
        <w:t xml:space="preserve">私は本講義動画を視聴いたしました。　　　　　　　氏名： </w:t>
      </w:r>
      <w:r w:rsidDel="00000000" w:rsidR="00000000" w:rsidRPr="00000000">
        <w:rPr>
          <w:u w:val="single"/>
          <w:rtl w:val="0"/>
        </w:rPr>
        <w:t xml:space="preserve">　　　　　　　　　　　　　印</w:t>
      </w:r>
    </w:p>
    <w:p w:rsidR="00000000" w:rsidDel="00000000" w:rsidP="00000000" w:rsidRDefault="00000000" w:rsidRPr="00000000" w14:paraId="00000006">
      <w:pPr>
        <w:ind w:firstLine="420"/>
        <w:jc w:val="left"/>
        <w:rPr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61.0" w:type="dxa"/>
        <w:jc w:val="left"/>
        <w:tblInd w:w="24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5"/>
        <w:gridCol w:w="4865"/>
        <w:gridCol w:w="839"/>
        <w:gridCol w:w="2632"/>
        <w:tblGridChange w:id="0">
          <w:tblGrid>
            <w:gridCol w:w="825"/>
            <w:gridCol w:w="4865"/>
            <w:gridCol w:w="839"/>
            <w:gridCol w:w="2632"/>
          </w:tblGrid>
        </w:tblGridChange>
      </w:tblGrid>
      <w:tr>
        <w:trPr>
          <w:cantSplit w:val="0"/>
          <w:trHeight w:val="385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ind w:left="-59" w:firstLine="0"/>
              <w:rPr/>
            </w:pPr>
            <w:r w:rsidDel="00000000" w:rsidR="00000000" w:rsidRPr="00000000">
              <w:rPr>
                <w:rtl w:val="0"/>
              </w:rPr>
              <w:t xml:space="preserve">科目名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【講義3】(テキストページ　126～138頁　)</w:t>
            </w:r>
          </w:p>
          <w:p w:rsidR="00000000" w:rsidDel="00000000" w:rsidP="00000000" w:rsidRDefault="00000000" w:rsidRPr="00000000" w14:paraId="0000000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実践研究及びスーパービジョンによる人材育成の理論と方法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講師名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　本シートは、現任研修で習得すべきことがらについて、研修の受講前後の自らの理解度を可視的に捉えるものです。視聴後は期限までに必要事項を記入し、事務局へ提出してください。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　［事前評価］① 本研修で自らが特に重点的に学ぶべき点を意識して研修に臨む。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　［事後評価］①受講後の学習効果を確認する（身についた、理解した自己評価と相違があった等）。</w:t>
      </w:r>
    </w:p>
    <w:p w:rsidR="00000000" w:rsidDel="00000000" w:rsidP="00000000" w:rsidRDefault="00000000" w:rsidRPr="00000000" w14:paraId="0000000F">
      <w:pPr>
        <w:ind w:left="1485" w:hanging="270"/>
        <w:rPr/>
      </w:pPr>
      <w:r w:rsidDel="00000000" w:rsidR="00000000" w:rsidRPr="00000000">
        <w:rPr>
          <w:rtl w:val="0"/>
        </w:rPr>
        <w:t xml:space="preserve">　 ② 今後の実践や演習など、学びに向けた指針を確認する。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○ 以下の獲得目標毎の自己評価を10段階で評定し、記入する。</w:t>
      </w:r>
    </w:p>
    <w:tbl>
      <w:tblPr>
        <w:tblStyle w:val="Table2"/>
        <w:tblW w:w="9130.0" w:type="dxa"/>
        <w:jc w:val="left"/>
        <w:tblInd w:w="3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10"/>
        <w:gridCol w:w="851"/>
        <w:gridCol w:w="850"/>
        <w:gridCol w:w="3119"/>
        <w:tblGridChange w:id="0">
          <w:tblGrid>
            <w:gridCol w:w="4310"/>
            <w:gridCol w:w="851"/>
            <w:gridCol w:w="850"/>
            <w:gridCol w:w="3119"/>
          </w:tblGrid>
        </w:tblGridChange>
      </w:tblGrid>
      <w:tr>
        <w:trPr>
          <w:cantSplit w:val="0"/>
          <w:trHeight w:val="77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獲得目標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評価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気づき等</w:t>
            </w:r>
          </w:p>
        </w:tc>
      </w:tr>
      <w:tr>
        <w:trPr>
          <w:cantSplit w:val="0"/>
          <w:trHeight w:val="77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受講前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受講後</w:t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tcBorders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スーパービジョンの定義や機能、特長について説明することができる</w:t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相談支援専門員のスーパービジョンの必要性を説明することができる</w:t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事例検討やグループスーパービジョンの必要性を説明することができる</w:t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tcBorders>
              <w:top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スーパービジョンの具体的な方法を理解し、実践の中で取り入れることができる</w:t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　　　　10　　　９　　　８　　　７　　　６　　　５　　　４　　　３　　　２　　　１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　　　←理解度が高い　　　　　　　　　　　　　　　　　　　　　　　　理解度が低い　→</w:t>
      </w:r>
    </w:p>
    <w:sectPr>
      <w:headerReference r:id="rId6" w:type="default"/>
      <w:pgSz w:h="16838" w:w="11906" w:orient="portrait"/>
      <w:pgMar w:bottom="1247" w:top="1247" w:left="1077" w:right="107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NSK イーラーニング受講者用　現任研修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